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C4" w:rsidRPr="00E138C4" w:rsidRDefault="00E138C4" w:rsidP="00E138C4">
      <w:pPr>
        <w:spacing w:line="360" w:lineRule="auto"/>
        <w:ind w:left="5580" w:right="-6"/>
        <w:jc w:val="center"/>
        <w:rPr>
          <w:color w:val="000000"/>
          <w:sz w:val="24"/>
          <w:szCs w:val="24"/>
        </w:rPr>
      </w:pPr>
      <w:r w:rsidRPr="00E138C4">
        <w:rPr>
          <w:color w:val="000000"/>
          <w:sz w:val="24"/>
          <w:szCs w:val="24"/>
        </w:rPr>
        <w:t>ПРИЛОЖЕНИЕ 1</w:t>
      </w:r>
    </w:p>
    <w:p w:rsidR="00E138C4" w:rsidRPr="00E138C4" w:rsidRDefault="00E138C4" w:rsidP="00E138C4">
      <w:pPr>
        <w:ind w:left="5220" w:right="-6"/>
        <w:jc w:val="center"/>
        <w:rPr>
          <w:color w:val="000000"/>
          <w:sz w:val="24"/>
          <w:szCs w:val="24"/>
        </w:rPr>
      </w:pPr>
      <w:r w:rsidRPr="00E138C4">
        <w:rPr>
          <w:color w:val="000000"/>
          <w:sz w:val="24"/>
          <w:szCs w:val="24"/>
        </w:rPr>
        <w:t xml:space="preserve">к Положению об оплате труда работников Муниципального бюджетного образовательного учреждения  </w:t>
      </w:r>
      <w:proofErr w:type="spellStart"/>
      <w:r w:rsidRPr="00E138C4">
        <w:rPr>
          <w:color w:val="000000"/>
          <w:sz w:val="24"/>
          <w:szCs w:val="24"/>
        </w:rPr>
        <w:t>Сергачской</w:t>
      </w:r>
      <w:proofErr w:type="spellEnd"/>
      <w:r w:rsidRPr="00E138C4">
        <w:rPr>
          <w:color w:val="000000"/>
          <w:sz w:val="24"/>
          <w:szCs w:val="24"/>
        </w:rPr>
        <w:t xml:space="preserve"> средней общеобразовательной школы №1</w:t>
      </w:r>
    </w:p>
    <w:p w:rsidR="00E138C4" w:rsidRPr="00E138C4" w:rsidRDefault="00E138C4" w:rsidP="00E138C4">
      <w:pPr>
        <w:spacing w:line="360" w:lineRule="auto"/>
        <w:ind w:left="5580" w:right="-6"/>
        <w:jc w:val="center"/>
        <w:rPr>
          <w:color w:val="000000"/>
          <w:sz w:val="24"/>
          <w:szCs w:val="24"/>
        </w:rPr>
      </w:pPr>
    </w:p>
    <w:p w:rsidR="00E138C4" w:rsidRPr="00E138C4" w:rsidRDefault="00E138C4" w:rsidP="00E138C4">
      <w:pPr>
        <w:ind w:right="-6"/>
        <w:jc w:val="center"/>
        <w:rPr>
          <w:b/>
          <w:color w:val="000000"/>
          <w:sz w:val="24"/>
          <w:szCs w:val="24"/>
        </w:rPr>
      </w:pPr>
      <w:r w:rsidRPr="00E138C4">
        <w:rPr>
          <w:b/>
          <w:color w:val="000000"/>
          <w:sz w:val="24"/>
          <w:szCs w:val="24"/>
        </w:rPr>
        <w:t>ПОРЯДОК ФОРМИРОВАНИЯ ДОЛЖНОСТНЫХ ОКЛАДОВ                                             (СТАВОК ЗАРАБОТНОЙ ПЛАТЫ)                                                                                      РАБОТНИКОВ МБОУ СЕРГАЧСКОЙ СОШ№1</w:t>
      </w:r>
    </w:p>
    <w:p w:rsidR="00E138C4" w:rsidRPr="0033692F" w:rsidRDefault="00E138C4" w:rsidP="00E138C4">
      <w:pPr>
        <w:ind w:right="-6"/>
        <w:jc w:val="center"/>
        <w:rPr>
          <w:color w:val="000000"/>
          <w:sz w:val="24"/>
          <w:szCs w:val="24"/>
        </w:rPr>
      </w:pP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pacing w:val="-8"/>
          <w:sz w:val="24"/>
          <w:szCs w:val="24"/>
        </w:rPr>
        <w:t xml:space="preserve">1. Порядок  формирования  должностных окладов работников Школы, </w:t>
      </w:r>
      <w:r w:rsidRPr="00621F5A">
        <w:rPr>
          <w:color w:val="000000"/>
          <w:sz w:val="24"/>
          <w:szCs w:val="24"/>
        </w:rPr>
        <w:t>осуществляющих профессиональную деятельность по должностям  работников  образования.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1.1. Должностной оклад работника формируется на основании  минимального  оклада по профессиональной квалификационной группе (далее – ПКГ) и  применения повышающих коэффициентов.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1.2. Профессиональная квалификационная группа должностей работников учебно-вспомогательного персонала первого уровня – 2704 рубля.</w:t>
      </w:r>
    </w:p>
    <w:tbl>
      <w:tblPr>
        <w:tblW w:w="0" w:type="auto"/>
        <w:tblInd w:w="-30" w:type="dxa"/>
        <w:tblLayout w:type="fixed"/>
        <w:tblLook w:val="0000"/>
      </w:tblPr>
      <w:tblGrid>
        <w:gridCol w:w="6400"/>
        <w:gridCol w:w="3094"/>
      </w:tblGrid>
      <w:tr w:rsidR="00E138C4" w:rsidRPr="00621F5A" w:rsidTr="00694FED">
        <w:trPr>
          <w:trHeight w:val="599"/>
        </w:trPr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/>
              <w:ind w:right="-6" w:hanging="10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Минимальный оклад, рублей</w:t>
            </w:r>
          </w:p>
        </w:tc>
      </w:tr>
      <w:tr w:rsidR="00E138C4" w:rsidRPr="00621F5A" w:rsidTr="00694FED">
        <w:trPr>
          <w:trHeight w:val="523"/>
        </w:trPr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Должности работников учебно-вспомогательного персонала первого уровня (помощник воспитателя)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 w:line="360" w:lineRule="auto"/>
              <w:ind w:right="-6" w:firstLine="720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2704</w:t>
            </w:r>
          </w:p>
        </w:tc>
      </w:tr>
    </w:tbl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1.3. Профессиональная квалификационная группа должностей работников учебно-вспомогательного персонала второго уровня – 2900 рублей.</w:t>
      </w:r>
    </w:p>
    <w:tbl>
      <w:tblPr>
        <w:tblW w:w="0" w:type="auto"/>
        <w:tblInd w:w="-30" w:type="dxa"/>
        <w:tblLayout w:type="fixed"/>
        <w:tblLook w:val="0000"/>
      </w:tblPr>
      <w:tblGrid>
        <w:gridCol w:w="4931"/>
        <w:gridCol w:w="2169"/>
        <w:gridCol w:w="2332"/>
      </w:tblGrid>
      <w:tr w:rsidR="00E138C4" w:rsidRPr="00621F5A" w:rsidTr="008E5C17">
        <w:trPr>
          <w:trHeight w:val="409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/>
              <w:ind w:right="-6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Повышающий коэффициент по должности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Минимальный оклад, рублей</w:t>
            </w:r>
          </w:p>
        </w:tc>
      </w:tr>
      <w:tr w:rsidR="00E138C4" w:rsidRPr="00621F5A" w:rsidTr="008E5C17">
        <w:trPr>
          <w:trHeight w:val="376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 w:line="360" w:lineRule="auto"/>
              <w:ind w:right="-6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 xml:space="preserve">1 квалификационный  уровень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 w:line="360" w:lineRule="auto"/>
              <w:ind w:right="-6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 w:line="360" w:lineRule="auto"/>
              <w:ind w:right="-6" w:firstLine="720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   2900</w:t>
            </w:r>
          </w:p>
        </w:tc>
      </w:tr>
      <w:tr w:rsidR="00E138C4" w:rsidRPr="00621F5A" w:rsidTr="008E5C17">
        <w:trPr>
          <w:trHeight w:val="356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 w:line="360" w:lineRule="auto"/>
              <w:ind w:right="-6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 w:line="360" w:lineRule="auto"/>
              <w:ind w:right="-6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1,05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autoSpaceDE w:val="0"/>
              <w:snapToGrid w:val="0"/>
              <w:spacing w:before="120" w:after="120" w:line="360" w:lineRule="auto"/>
              <w:ind w:right="-6" w:firstLine="720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   3050</w:t>
            </w:r>
          </w:p>
        </w:tc>
      </w:tr>
    </w:tbl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1.4. Профессиональная квалификационная группа должностей педагогических работников – 3360 рублей.</w:t>
      </w:r>
    </w:p>
    <w:tbl>
      <w:tblPr>
        <w:tblW w:w="0" w:type="auto"/>
        <w:tblInd w:w="-282" w:type="dxa"/>
        <w:tblLayout w:type="fixed"/>
        <w:tblLook w:val="0000"/>
      </w:tblPr>
      <w:tblGrid>
        <w:gridCol w:w="5400"/>
        <w:gridCol w:w="2160"/>
        <w:gridCol w:w="2186"/>
      </w:tblGrid>
      <w:tr w:rsidR="00E138C4" w:rsidRPr="00621F5A" w:rsidTr="00694FED">
        <w:trPr>
          <w:trHeight w:val="63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 w:hanging="13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Повышающий коэффициент по должности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Минимальный оклад, рублей</w:t>
            </w:r>
          </w:p>
        </w:tc>
      </w:tr>
      <w:tr w:rsidR="00E138C4" w:rsidRPr="00621F5A" w:rsidTr="00694FE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 квалификационный уровень (ст.вожатая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13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13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3360</w:t>
            </w:r>
          </w:p>
        </w:tc>
      </w:tr>
      <w:tr w:rsidR="00E138C4" w:rsidRPr="00621F5A" w:rsidTr="00694FE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 квалификационный уровень (</w:t>
            </w:r>
            <w:proofErr w:type="spellStart"/>
            <w:r w:rsidRPr="00621F5A">
              <w:rPr>
                <w:color w:val="000000"/>
                <w:sz w:val="24"/>
                <w:szCs w:val="24"/>
              </w:rPr>
              <w:t>соц.пед</w:t>
            </w:r>
            <w:proofErr w:type="spellEnd"/>
            <w:r w:rsidRPr="00621F5A">
              <w:rPr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13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1,10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13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3700</w:t>
            </w:r>
          </w:p>
        </w:tc>
      </w:tr>
      <w:tr w:rsidR="00E138C4" w:rsidRPr="00621F5A" w:rsidTr="00694FE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 квалификационный уровень (воспитатели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13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13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3900</w:t>
            </w:r>
          </w:p>
        </w:tc>
      </w:tr>
      <w:tr w:rsidR="00E138C4" w:rsidRPr="00621F5A" w:rsidTr="00694FE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 квалификационный уровень (учителя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13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13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4100</w:t>
            </w:r>
          </w:p>
        </w:tc>
      </w:tr>
    </w:tbl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lastRenderedPageBreak/>
        <w:t>1.5. Профессиональная квалификационная группа должностей руководителей структурных подразделений – 4500 рублей.</w:t>
      </w:r>
    </w:p>
    <w:tbl>
      <w:tblPr>
        <w:tblW w:w="0" w:type="auto"/>
        <w:tblInd w:w="-30" w:type="dxa"/>
        <w:tblLayout w:type="fixed"/>
        <w:tblLook w:val="0000"/>
      </w:tblPr>
      <w:tblGrid>
        <w:gridCol w:w="5148"/>
        <w:gridCol w:w="2160"/>
        <w:gridCol w:w="2186"/>
      </w:tblGrid>
      <w:tr w:rsidR="00E138C4" w:rsidRPr="00621F5A" w:rsidTr="00694FE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 w:hanging="13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Повышающий коэффициент по должности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Минимальный оклад, рублей</w:t>
            </w:r>
          </w:p>
        </w:tc>
      </w:tr>
      <w:tr w:rsidR="00E138C4" w:rsidRPr="00621F5A" w:rsidTr="00694FE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E138C4" w:rsidRPr="00621F5A" w:rsidTr="00694FE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4700</w:t>
            </w:r>
          </w:p>
        </w:tc>
      </w:tr>
      <w:tr w:rsidR="00E138C4" w:rsidRPr="00621F5A" w:rsidTr="00694FED">
        <w:trPr>
          <w:trHeight w:val="3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4900</w:t>
            </w:r>
          </w:p>
        </w:tc>
      </w:tr>
    </w:tbl>
    <w:p w:rsidR="00E138C4" w:rsidRPr="00621F5A" w:rsidRDefault="00E138C4" w:rsidP="00E138C4">
      <w:pPr>
        <w:pStyle w:val="ConsPlusNormal"/>
        <w:widowControl/>
        <w:spacing w:line="36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621F5A">
        <w:rPr>
          <w:rFonts w:ascii="Times New Roman" w:hAnsi="Times New Roman"/>
          <w:color w:val="000000"/>
          <w:sz w:val="24"/>
          <w:szCs w:val="24"/>
        </w:rPr>
        <w:t>1.6. Положением об опл</w:t>
      </w:r>
      <w:r w:rsidR="0056281C">
        <w:rPr>
          <w:rFonts w:ascii="Times New Roman" w:hAnsi="Times New Roman"/>
          <w:color w:val="000000"/>
          <w:sz w:val="24"/>
          <w:szCs w:val="24"/>
        </w:rPr>
        <w:t>ате труда работников Школы</w:t>
      </w:r>
      <w:r w:rsidRPr="00621F5A">
        <w:rPr>
          <w:rFonts w:ascii="Times New Roman" w:hAnsi="Times New Roman"/>
          <w:color w:val="000000"/>
          <w:sz w:val="24"/>
          <w:szCs w:val="24"/>
        </w:rPr>
        <w:t xml:space="preserve"> предусматриваются  коэффициенты, повышающие  минимальный  оклад по ПКГ и формирующие  минимальный оклад по  должности. </w:t>
      </w:r>
    </w:p>
    <w:p w:rsidR="00E138C4" w:rsidRPr="00621F5A" w:rsidRDefault="00E138C4" w:rsidP="00E138C4">
      <w:pPr>
        <w:pStyle w:val="ConsPlusNormal"/>
        <w:widowControl/>
        <w:spacing w:line="36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621F5A">
        <w:rPr>
          <w:rFonts w:ascii="Times New Roman" w:hAnsi="Times New Roman"/>
          <w:color w:val="000000"/>
          <w:sz w:val="24"/>
          <w:szCs w:val="24"/>
        </w:rPr>
        <w:t>1.7. По должностям работников, относящихся к ПКГ должностей  педагогических работников (пункт 1.4 настоящего Приложения), должностей руководителей структурных подразделений (пункт 1.5 настоящего Приложения), предусматриваются повышающие  коэффициенты  к минимальным окладам по ПКГ: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за  уровень профессионального образования и учёную степень:</w:t>
      </w:r>
    </w:p>
    <w:p w:rsidR="00E138C4" w:rsidRPr="00621F5A" w:rsidRDefault="00E138C4" w:rsidP="00E138C4">
      <w:pPr>
        <w:tabs>
          <w:tab w:val="left" w:pos="1620"/>
        </w:tabs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             бакалавр                                                              1,05;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             специалист                                                          1,1;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             магистр                                                                1,15;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             кандидата наук                                                    1,2;</w:t>
      </w:r>
    </w:p>
    <w:p w:rsidR="00E138C4" w:rsidRPr="00621F5A" w:rsidRDefault="00E138C4" w:rsidP="00E138C4">
      <w:pPr>
        <w:tabs>
          <w:tab w:val="left" w:pos="6840"/>
        </w:tabs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             доктор наук                                                          1,3.                                                      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за  квалификационную категорию: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             высшая квалификационная категория               1,3;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             первая квалификационная категория                 1,2;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             вторая квалификационная категория                 1,1.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 1.8. Коэффициенты, повышающие  минимальный оклад по ПКГ, формируют минимальные оклады по  должности  и учитываются  при  исчислении компенсационных, стимулирующих и иных выплат  работникам, устанавливаемых в процентном  отношении от оклада. Минимальный  оклад  по должности  формируется в результате произведения минимального оклада по ПКГ и повышающих коэффициентов.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1.9. Положением по  оплате  труда для  работников профессиональных  квалификационных групп должностей работников Школы предусматриваются повышающие коэффициенты, формирующие  надбавки к должностным окладам работников за выслугу лет: </w:t>
      </w:r>
    </w:p>
    <w:p w:rsidR="00E138C4" w:rsidRPr="00621F5A" w:rsidRDefault="00E138C4" w:rsidP="00E138C4">
      <w:pPr>
        <w:tabs>
          <w:tab w:val="left" w:pos="1260"/>
        </w:tabs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 выслуге лет от 3 лет до 5 лет  –   до 0,05;</w:t>
      </w:r>
    </w:p>
    <w:p w:rsidR="00E138C4" w:rsidRPr="00621F5A" w:rsidRDefault="00E138C4" w:rsidP="00E138C4">
      <w:pPr>
        <w:tabs>
          <w:tab w:val="left" w:pos="1260"/>
        </w:tabs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lastRenderedPageBreak/>
        <w:t>при выслуге лет от  5 лет до 10 лет  –   до 0,1;</w:t>
      </w:r>
    </w:p>
    <w:p w:rsidR="00E138C4" w:rsidRPr="00621F5A" w:rsidRDefault="00E138C4" w:rsidP="00E138C4">
      <w:pPr>
        <w:tabs>
          <w:tab w:val="left" w:pos="1260"/>
        </w:tabs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при выслуге   более   10 лет             –   до 0,15                    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Надбавка за выслугу лет устанавливается работникам Школы в зависимости от общего педагогического стажа работы и рассчитывается,  исходя  из минимального оклада по ПКГ. Перечень учреждений, организаций и должностей, время работы в которых засчитывается в педагогический стаж работников образования при определении размеров надбавки за выслугу лет, приведён в приложении 4.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Применение надбавок  за  выслугу лет не образует новый минимальный оклад и не учитывается при исчислении стимулирующих, компенсационных и иных выплат, устанавливаемых в процентном отношении к окладу.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1.10. Положением об оплате труда работников Школы, осуществляющих профессиональную деятельность по профессиональным  квалификационным группам должностей работников образования, могут устанавливаться  повышающие  коэффициенты: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- за высокое профессиональное мастерство;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- за сложность и напряжённость труда; 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- за высокую степень самостоятельности и ответственности.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Решение об установлении повышающего коэффициента и его размерах принимается директором  персонально в отношении конкретного работника и  устанавливаются на определенный период времени в течение соответствующего календарного года. Р</w:t>
      </w:r>
      <w:r w:rsidRPr="00621F5A">
        <w:rPr>
          <w:color w:val="000000"/>
          <w:spacing w:val="-6"/>
          <w:sz w:val="24"/>
          <w:szCs w:val="24"/>
        </w:rPr>
        <w:t xml:space="preserve">азмер повышающих  коэффициентов в суммовом выражении не может превышать 3.  </w:t>
      </w:r>
      <w:r w:rsidRPr="00621F5A">
        <w:rPr>
          <w:color w:val="000000"/>
          <w:sz w:val="24"/>
          <w:szCs w:val="24"/>
        </w:rPr>
        <w:t xml:space="preserve">Представленные повышающие коэффициенты применяются  к минимальному  окладу по должности. Денежная надбавка, полученная в результате применения коэффициентов, суммируется с минимальным окладом по должности. </w:t>
      </w:r>
      <w:r w:rsidRPr="00621F5A">
        <w:rPr>
          <w:color w:val="000000"/>
          <w:spacing w:val="-6"/>
          <w:sz w:val="24"/>
          <w:szCs w:val="24"/>
        </w:rPr>
        <w:t xml:space="preserve">Применение </w:t>
      </w:r>
      <w:r w:rsidRPr="00621F5A">
        <w:rPr>
          <w:color w:val="000000"/>
          <w:sz w:val="24"/>
          <w:szCs w:val="24"/>
        </w:rPr>
        <w:t xml:space="preserve">повышающего коэффициента к окладу </w:t>
      </w:r>
      <w:r w:rsidRPr="00621F5A">
        <w:rPr>
          <w:color w:val="000000"/>
          <w:spacing w:val="-8"/>
          <w:sz w:val="24"/>
          <w:szCs w:val="24"/>
        </w:rPr>
        <w:t xml:space="preserve">не образует новый минимальный оклад и не учитывается при исчислении стимулирующих, компенсационных и иных выплат, устанавливаемых в процентном отношении к окладу. Решение об установлении повышающих коэффициентов </w:t>
      </w:r>
      <w:r w:rsidRPr="00621F5A">
        <w:rPr>
          <w:color w:val="000000"/>
          <w:sz w:val="24"/>
          <w:szCs w:val="24"/>
        </w:rPr>
        <w:t>принимается Школой с учетом обеспечения указанных выплат финансовыми средствами.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Сумма всех произведённых увеличений и минимального оклада по должности формируют должностной оклад  конкретного  работника.           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pacing w:val="-8"/>
          <w:sz w:val="24"/>
          <w:szCs w:val="24"/>
        </w:rPr>
        <w:t>Повышающий</w:t>
      </w:r>
      <w:r w:rsidRPr="00621F5A">
        <w:rPr>
          <w:color w:val="000000"/>
          <w:sz w:val="24"/>
          <w:szCs w:val="24"/>
        </w:rPr>
        <w:t xml:space="preserve"> коэффициент за  высокое  профессиональное мастерство может  устанавливаться педагогическим работникам, добившимся высоких  результатов в уровне образовательных достижений обучающихся (олимпиады, конкурсы, итоги государственной  аттестации и т.д.), за  совершенствование  профессионального </w:t>
      </w:r>
      <w:r w:rsidRPr="00621F5A">
        <w:rPr>
          <w:color w:val="000000"/>
          <w:sz w:val="24"/>
          <w:szCs w:val="24"/>
        </w:rPr>
        <w:lastRenderedPageBreak/>
        <w:t xml:space="preserve">мастерства (овладение новым содержанием и технологиями  обучения,  участие в экспериментальной и инновационной  деятельности, результаты профессиональных конкурсов, обобщение и распространение эффективного педагогического опыта и т. д.) </w:t>
      </w:r>
    </w:p>
    <w:p w:rsidR="00E138C4" w:rsidRPr="00621F5A" w:rsidRDefault="00E138C4" w:rsidP="00E138C4">
      <w:pPr>
        <w:pStyle w:val="a3"/>
        <w:spacing w:before="0" w:after="0" w:line="360" w:lineRule="auto"/>
        <w:ind w:right="-6" w:firstLine="720"/>
        <w:jc w:val="both"/>
        <w:rPr>
          <w:rFonts w:ascii="Times New Roman" w:hAnsi="Times New Roman"/>
          <w:color w:val="000000"/>
        </w:rPr>
      </w:pPr>
      <w:r w:rsidRPr="00621F5A">
        <w:rPr>
          <w:rFonts w:ascii="Times New Roman" w:hAnsi="Times New Roman"/>
          <w:color w:val="000000"/>
          <w:spacing w:val="-8"/>
        </w:rPr>
        <w:t>Повышающий</w:t>
      </w:r>
      <w:r w:rsidRPr="00621F5A">
        <w:rPr>
          <w:rFonts w:ascii="Times New Roman" w:hAnsi="Times New Roman"/>
          <w:color w:val="000000"/>
        </w:rPr>
        <w:t xml:space="preserve"> коэффициент за сложность и напряжённость труда  педагогических  работников может устанавливаться с учётом  следующих обстоятельств: дополнительной нагрузки педагога, обусловленной большой информативностью предмета, наличием большого количества источников (например, литература, история, география); необходимостью подготовки лабораторного и демонстрационного оборудования;  неблагоприятными условиями для здоровья педагога (например, химия,  физика); статусом учебных предметов в отношении итоговой аттестации обучающихся (обязательности и необязательности); спецификой образовательной программы учреждения и учетом вклада педагога в ее реализацию.</w:t>
      </w:r>
    </w:p>
    <w:p w:rsidR="00E138C4" w:rsidRPr="00621F5A" w:rsidRDefault="00E138C4" w:rsidP="00E138C4">
      <w:pPr>
        <w:pStyle w:val="a3"/>
        <w:spacing w:before="0" w:after="0" w:line="360" w:lineRule="auto"/>
        <w:ind w:right="-6" w:firstLine="720"/>
        <w:jc w:val="both"/>
        <w:rPr>
          <w:rFonts w:ascii="Times New Roman" w:hAnsi="Times New Roman"/>
          <w:color w:val="000000"/>
        </w:rPr>
      </w:pPr>
      <w:r w:rsidRPr="00621F5A">
        <w:rPr>
          <w:rFonts w:ascii="Times New Roman" w:hAnsi="Times New Roman"/>
          <w:color w:val="000000"/>
          <w:spacing w:val="-8"/>
        </w:rPr>
        <w:t>Повышающий</w:t>
      </w:r>
      <w:r w:rsidRPr="00621F5A">
        <w:rPr>
          <w:rFonts w:ascii="Times New Roman" w:hAnsi="Times New Roman"/>
          <w:color w:val="000000"/>
        </w:rPr>
        <w:t xml:space="preserve"> коэффициент за высокую степень самостоятельности и ответственности может устанавливаться за разработку и реализацию авторских программ; программ профильного обучения. 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2. </w:t>
      </w:r>
      <w:r w:rsidRPr="00621F5A">
        <w:rPr>
          <w:color w:val="000000"/>
          <w:spacing w:val="-8"/>
          <w:sz w:val="24"/>
          <w:szCs w:val="24"/>
        </w:rPr>
        <w:t xml:space="preserve">Порядок  формирования  должностных окладов работников Школы,  </w:t>
      </w:r>
      <w:r w:rsidRPr="00621F5A">
        <w:rPr>
          <w:color w:val="000000"/>
          <w:sz w:val="24"/>
          <w:szCs w:val="24"/>
        </w:rPr>
        <w:t>осуществляющих профессиональную деятельность по ПКГ общеотраслевых должностей руководителей, специалистов и служащих.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2.1. Должностной оклад  работника  формируется  на основании  минимального  оклада по ПКГ и персональных повышающих коэффициентов.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2.2. Профессиональная квалификационная группа «Общеотраслевые  должности служащих первого уровня» - 2704 рубля.</w:t>
      </w:r>
    </w:p>
    <w:tbl>
      <w:tblPr>
        <w:tblW w:w="9777" w:type="dxa"/>
        <w:tblInd w:w="-30" w:type="dxa"/>
        <w:tblLayout w:type="fixed"/>
        <w:tblLook w:val="0000"/>
      </w:tblPr>
      <w:tblGrid>
        <w:gridCol w:w="5148"/>
        <w:gridCol w:w="2520"/>
        <w:gridCol w:w="2109"/>
      </w:tblGrid>
      <w:tr w:rsidR="00E138C4" w:rsidRPr="00621F5A" w:rsidTr="00694FE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 w:hanging="13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Повышающий коэффициент по должности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Минимальный оклад, рублей</w:t>
            </w:r>
          </w:p>
        </w:tc>
      </w:tr>
      <w:tr w:rsidR="00E138C4" w:rsidRPr="00621F5A" w:rsidTr="00694FE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1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1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2704</w:t>
            </w:r>
          </w:p>
        </w:tc>
      </w:tr>
      <w:tr w:rsidR="00E138C4" w:rsidRPr="00621F5A" w:rsidTr="00694FE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1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1,07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1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2900</w:t>
            </w:r>
          </w:p>
        </w:tc>
      </w:tr>
    </w:tbl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2.3. Профессиональная квалификационная группа «Общеотраслевые должности служащих второго уровня» - 2834 рубля.</w:t>
      </w:r>
    </w:p>
    <w:tbl>
      <w:tblPr>
        <w:tblW w:w="9777" w:type="dxa"/>
        <w:tblInd w:w="-30" w:type="dxa"/>
        <w:tblLayout w:type="fixed"/>
        <w:tblLook w:val="0000"/>
      </w:tblPr>
      <w:tblGrid>
        <w:gridCol w:w="5017"/>
        <w:gridCol w:w="2651"/>
        <w:gridCol w:w="2109"/>
      </w:tblGrid>
      <w:tr w:rsidR="00E138C4" w:rsidRPr="00621F5A" w:rsidTr="00694FED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 w:hanging="13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Повышающий коэффициент по должности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Минимальный оклад, рублей</w:t>
            </w:r>
          </w:p>
        </w:tc>
      </w:tr>
      <w:tr w:rsidR="00E138C4" w:rsidRPr="00621F5A" w:rsidTr="00694FED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2834</w:t>
            </w:r>
          </w:p>
        </w:tc>
      </w:tr>
      <w:tr w:rsidR="00E138C4" w:rsidRPr="00621F5A" w:rsidTr="00694FED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3100</w:t>
            </w:r>
          </w:p>
        </w:tc>
      </w:tr>
      <w:tr w:rsidR="00E138C4" w:rsidRPr="00621F5A" w:rsidTr="00694FED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3400</w:t>
            </w:r>
          </w:p>
        </w:tc>
      </w:tr>
      <w:tr w:rsidR="00E138C4" w:rsidRPr="00621F5A" w:rsidTr="00694FED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3750</w:t>
            </w:r>
          </w:p>
        </w:tc>
      </w:tr>
      <w:tr w:rsidR="00E138C4" w:rsidRPr="00621F5A" w:rsidTr="00694FED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lastRenderedPageBreak/>
              <w:t>5 квалификационный уровень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4100</w:t>
            </w:r>
          </w:p>
        </w:tc>
      </w:tr>
    </w:tbl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2.4. Профессиональная квалификационная группа «Общеотраслевые должности служащих третьего уровня» - 3658 рублей.</w:t>
      </w:r>
    </w:p>
    <w:tbl>
      <w:tblPr>
        <w:tblW w:w="9777" w:type="dxa"/>
        <w:tblInd w:w="-30" w:type="dxa"/>
        <w:tblLayout w:type="fixed"/>
        <w:tblLook w:val="0000"/>
      </w:tblPr>
      <w:tblGrid>
        <w:gridCol w:w="5148"/>
        <w:gridCol w:w="2520"/>
        <w:gridCol w:w="2109"/>
      </w:tblGrid>
      <w:tr w:rsidR="00E138C4" w:rsidRPr="00621F5A" w:rsidTr="00694FE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 w:hanging="13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Повышающий коэффициент по должности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Минимальный оклад, рублей</w:t>
            </w:r>
          </w:p>
        </w:tc>
      </w:tr>
      <w:tr w:rsidR="00E138C4" w:rsidRPr="00621F5A" w:rsidTr="00694FE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3658</w:t>
            </w:r>
          </w:p>
        </w:tc>
      </w:tr>
      <w:tr w:rsidR="00E138C4" w:rsidRPr="00621F5A" w:rsidTr="00694FE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E138C4" w:rsidRPr="00621F5A" w:rsidTr="00694FE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4400</w:t>
            </w:r>
          </w:p>
        </w:tc>
      </w:tr>
      <w:tr w:rsidR="00E138C4" w:rsidRPr="00621F5A" w:rsidTr="00694FE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1,33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4850</w:t>
            </w:r>
          </w:p>
        </w:tc>
      </w:tr>
      <w:tr w:rsidR="00E138C4" w:rsidRPr="00621F5A" w:rsidTr="00694FE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5400</w:t>
            </w:r>
          </w:p>
        </w:tc>
      </w:tr>
    </w:tbl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2.5. Профессиональная квалификационная группа «Общеотраслевые должности служащих четвертого уровня» - 5800 рублей.</w:t>
      </w:r>
    </w:p>
    <w:tbl>
      <w:tblPr>
        <w:tblW w:w="9777" w:type="dxa"/>
        <w:tblInd w:w="-30" w:type="dxa"/>
        <w:tblLayout w:type="fixed"/>
        <w:tblLook w:val="0000"/>
      </w:tblPr>
      <w:tblGrid>
        <w:gridCol w:w="5169"/>
        <w:gridCol w:w="2499"/>
        <w:gridCol w:w="2109"/>
      </w:tblGrid>
      <w:tr w:rsidR="00E138C4" w:rsidRPr="00621F5A" w:rsidTr="00694FED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 w:hanging="13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Повышающий коэффициент по должности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Минимальный оклад, рублей</w:t>
            </w:r>
          </w:p>
        </w:tc>
      </w:tr>
      <w:tr w:rsidR="00E138C4" w:rsidRPr="00621F5A" w:rsidTr="00694FED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tabs>
                <w:tab w:val="left" w:pos="2391"/>
              </w:tabs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tabs>
                <w:tab w:val="left" w:pos="2391"/>
              </w:tabs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5800</w:t>
            </w:r>
          </w:p>
        </w:tc>
      </w:tr>
      <w:tr w:rsidR="00E138C4" w:rsidRPr="00621F5A" w:rsidTr="00694FED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tabs>
                <w:tab w:val="left" w:pos="2391"/>
              </w:tabs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1,10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tabs>
                <w:tab w:val="left" w:pos="2391"/>
              </w:tabs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6400</w:t>
            </w:r>
          </w:p>
        </w:tc>
      </w:tr>
      <w:tr w:rsidR="00E138C4" w:rsidRPr="00621F5A" w:rsidTr="00694FED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tabs>
                <w:tab w:val="left" w:pos="2391"/>
              </w:tabs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tabs>
                <w:tab w:val="left" w:pos="2391"/>
              </w:tabs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7000</w:t>
            </w:r>
          </w:p>
        </w:tc>
      </w:tr>
    </w:tbl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2.6. Положением по  оплате  труда для  работников профессиональных  квалификационных групп общеотраслевых должностей руководителей, специалистов и служащих предусматриваются  повышающие коэффициенты, образующие надбавки к  должностным окладам работников.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за выслугу лет: 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 выслуге лет от 3 лет до 5 лет –   до 0,05;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 выслуге лет от 5 лет до 10 лет   –   до 0,1;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 выслуге   лет    более   10 лет  –   до 0,15.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Надбавка за выслугу лет устанавливается работникам Школы в зависимости от общего стажа работы в Школе и рассчитывается исходя  из  минимального  оклада по ПКГ.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Применение надбавок к окладу за  выслугу лет не образует новый минимальный оклад и не учитываются при исчислении стимулирующих, компенсационных и иных выплат, устанавливаемых в процентном отношении к окладу.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2.7. Положением по  оплате  труда для  работников профессионально  квалификационных групп  общеотраслевых должностей руководителей, специалистов и служащих предусматриваются  повышающие  коэффициенты: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за высокое профессиональное мастерство;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lastRenderedPageBreak/>
        <w:t xml:space="preserve">за  сложность  и напряжённость труда; 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за высокую степень самостоятельности и ответственности.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Решение об установлении повышающего коэффициента и его размерах принимается директором персонально в отношении конкретного работника  и  устанавливаются на определенный период времени в течение соответствующего календарного года. Р</w:t>
      </w:r>
      <w:r w:rsidRPr="00621F5A">
        <w:rPr>
          <w:color w:val="000000"/>
          <w:spacing w:val="-6"/>
          <w:sz w:val="24"/>
          <w:szCs w:val="24"/>
        </w:rPr>
        <w:t xml:space="preserve">азмер повышающих коэффициентов в суммовом  выражении  не  может  превышать 3.  </w:t>
      </w:r>
      <w:r w:rsidRPr="00621F5A">
        <w:rPr>
          <w:color w:val="000000"/>
          <w:sz w:val="24"/>
          <w:szCs w:val="24"/>
        </w:rPr>
        <w:t xml:space="preserve">Представленные  повышающие коэффициенты  применяются  к минимальному  окладу по должности.  Денежная надбавка, полученная в результате применения персональных повышающих коэффициентов, суммируется с минимальным окладом  по должности. </w:t>
      </w:r>
      <w:r w:rsidRPr="00621F5A">
        <w:rPr>
          <w:color w:val="000000"/>
          <w:spacing w:val="-6"/>
          <w:sz w:val="24"/>
          <w:szCs w:val="24"/>
        </w:rPr>
        <w:t xml:space="preserve">Применение </w:t>
      </w:r>
      <w:r w:rsidRPr="00621F5A">
        <w:rPr>
          <w:color w:val="000000"/>
          <w:sz w:val="24"/>
          <w:szCs w:val="24"/>
        </w:rPr>
        <w:t xml:space="preserve">повышающего коэффициента  </w:t>
      </w:r>
      <w:r w:rsidRPr="00621F5A">
        <w:rPr>
          <w:color w:val="000000"/>
          <w:spacing w:val="-8"/>
          <w:sz w:val="24"/>
          <w:szCs w:val="24"/>
        </w:rPr>
        <w:t xml:space="preserve">не образует новый минимальный оклад и не учитывается при исчислении  стимулирующих,  компенсационных и иных выплат, устанавливаемых в процентном отношении к окладу. Решение об установлении повышающего коэффициента </w:t>
      </w:r>
      <w:r w:rsidRPr="00621F5A">
        <w:rPr>
          <w:color w:val="000000"/>
          <w:sz w:val="24"/>
          <w:szCs w:val="24"/>
        </w:rPr>
        <w:t xml:space="preserve">принимается учреждением с учетом обеспечения указанных выплат финансовыми средствами.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Сумма всех  произведённых  увеличений  и минимального оклада  по  должности формируют должностной  оклад  конкретного  работника.            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3.</w:t>
      </w:r>
      <w:r w:rsidRPr="00621F5A">
        <w:rPr>
          <w:color w:val="000000"/>
          <w:spacing w:val="-8"/>
          <w:sz w:val="24"/>
          <w:szCs w:val="24"/>
        </w:rPr>
        <w:t xml:space="preserve"> Порядок формирования ставок заработной платы работников  Школы,  </w:t>
      </w:r>
      <w:r w:rsidRPr="00621F5A">
        <w:rPr>
          <w:color w:val="000000"/>
          <w:sz w:val="24"/>
          <w:szCs w:val="24"/>
        </w:rPr>
        <w:t>осуществляющих профессиональную деятельность по должностям профессионально квалификационных групп  общеотраслевых  профессий  рабочих.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3.1. </w:t>
      </w:r>
      <w:r w:rsidRPr="00621F5A">
        <w:rPr>
          <w:color w:val="000000"/>
          <w:spacing w:val="-8"/>
          <w:sz w:val="24"/>
          <w:szCs w:val="24"/>
        </w:rPr>
        <w:t xml:space="preserve">Ставка заработной платы </w:t>
      </w:r>
      <w:r w:rsidRPr="00621F5A">
        <w:rPr>
          <w:color w:val="000000"/>
          <w:sz w:val="24"/>
          <w:szCs w:val="24"/>
        </w:rPr>
        <w:t>работника формируется на основании  минимальной ставки заработной платы по ПКГ и повышающих коэффициентов.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3.2. Профессиональная квалификационная группа «Общеотраслевые профессии рабочих первого уровня» - 2600 рублей.</w:t>
      </w:r>
    </w:p>
    <w:tbl>
      <w:tblPr>
        <w:tblW w:w="9636" w:type="dxa"/>
        <w:tblInd w:w="-30" w:type="dxa"/>
        <w:tblLayout w:type="fixed"/>
        <w:tblLook w:val="0000"/>
      </w:tblPr>
      <w:tblGrid>
        <w:gridCol w:w="5389"/>
        <w:gridCol w:w="2279"/>
        <w:gridCol w:w="1968"/>
      </w:tblGrid>
      <w:tr w:rsidR="00E138C4" w:rsidRPr="00621F5A" w:rsidTr="00694FED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 w:hanging="13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Повышающий коэффициент по профессии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Минимальная ставка заработной платы, рублей</w:t>
            </w:r>
          </w:p>
        </w:tc>
      </w:tr>
      <w:tr w:rsidR="00E138C4" w:rsidRPr="00621F5A" w:rsidTr="00694FED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  <w:p w:rsidR="00E138C4" w:rsidRPr="00621F5A" w:rsidRDefault="00E138C4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в т.ч. рабочий по комплексному обслуживанию и ремонту  здании;</w:t>
            </w:r>
          </w:p>
          <w:p w:rsidR="00E138C4" w:rsidRPr="00621F5A" w:rsidRDefault="00E138C4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кухонный работник.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54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54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2600</w:t>
            </w:r>
          </w:p>
        </w:tc>
      </w:tr>
      <w:tr w:rsidR="00E138C4" w:rsidRPr="00621F5A" w:rsidTr="00694FED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6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 w:hanging="6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2970</w:t>
            </w:r>
          </w:p>
        </w:tc>
      </w:tr>
    </w:tbl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3.3. Профессиональная квалификационная группа «Общеотраслевые профессии рабочих второго уровня» - 2970 рублей.</w:t>
      </w:r>
    </w:p>
    <w:tbl>
      <w:tblPr>
        <w:tblW w:w="9636" w:type="dxa"/>
        <w:tblInd w:w="-30" w:type="dxa"/>
        <w:tblLayout w:type="fixed"/>
        <w:tblLook w:val="0000"/>
      </w:tblPr>
      <w:tblGrid>
        <w:gridCol w:w="5328"/>
        <w:gridCol w:w="2340"/>
        <w:gridCol w:w="1968"/>
      </w:tblGrid>
      <w:tr w:rsidR="00E138C4" w:rsidRPr="00621F5A" w:rsidTr="00694FE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ind w:right="-6" w:hanging="13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621F5A">
              <w:rPr>
                <w:color w:val="000000"/>
                <w:spacing w:val="-8"/>
                <w:sz w:val="24"/>
                <w:szCs w:val="24"/>
              </w:rPr>
              <w:t>Повышающий коэффициент по профессии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Минимальная ставка заработной платы, рублей</w:t>
            </w:r>
          </w:p>
        </w:tc>
      </w:tr>
      <w:tr w:rsidR="00E138C4" w:rsidRPr="00621F5A" w:rsidTr="00694FE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lastRenderedPageBreak/>
              <w:t>1 квалификационный уровень</w:t>
            </w:r>
          </w:p>
          <w:p w:rsidR="00E138C4" w:rsidRPr="00621F5A" w:rsidRDefault="00E138C4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в т. ч. повар; слесарь по ремонту  автомобилей; слесарь-сантехник; слесарь-электрик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2970</w:t>
            </w:r>
          </w:p>
        </w:tc>
      </w:tr>
      <w:tr w:rsidR="00E138C4" w:rsidRPr="00621F5A" w:rsidTr="00694FE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3270</w:t>
            </w:r>
          </w:p>
        </w:tc>
      </w:tr>
      <w:tr w:rsidR="00E138C4" w:rsidRPr="00621F5A" w:rsidTr="00694FE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1,48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4400</w:t>
            </w:r>
          </w:p>
        </w:tc>
      </w:tr>
      <w:tr w:rsidR="00E138C4" w:rsidRPr="00621F5A" w:rsidTr="00694FED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 квалификационный уровень (</w:t>
            </w:r>
            <w:proofErr w:type="spellStart"/>
            <w:r w:rsidRPr="00621F5A">
              <w:rPr>
                <w:color w:val="000000"/>
                <w:sz w:val="24"/>
                <w:szCs w:val="24"/>
              </w:rPr>
              <w:t>дир.котельной</w:t>
            </w:r>
            <w:proofErr w:type="spellEnd"/>
            <w:r w:rsidRPr="00621F5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C4" w:rsidRPr="00621F5A" w:rsidRDefault="00E138C4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4800</w:t>
            </w:r>
          </w:p>
        </w:tc>
      </w:tr>
    </w:tbl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3.4. Положением по  оплате  труда для  работников профессиональных квалификационных групп общеотраслевых профессий рабочих предусматриваются  повышающие  коэффициенты: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за высокое профессиональное мастерство;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за  сложность  и напряжённость труда; 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за высокую степень самостоятельности и ответственности.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Решение об установлении повышающего коэффициента и его размерах принимается директором персонально в отношении конкретного, работника и  устанавливаются на определенный период времени в течение соответствующего календарного года. Р</w:t>
      </w:r>
      <w:r w:rsidRPr="00621F5A">
        <w:rPr>
          <w:color w:val="000000"/>
          <w:spacing w:val="-6"/>
          <w:sz w:val="24"/>
          <w:szCs w:val="24"/>
        </w:rPr>
        <w:t xml:space="preserve">азмер повышающих коэффициентов в суммовом  выражении  не  может  превышать 3. </w:t>
      </w:r>
      <w:r w:rsidRPr="00621F5A">
        <w:rPr>
          <w:color w:val="000000"/>
          <w:sz w:val="24"/>
          <w:szCs w:val="24"/>
        </w:rPr>
        <w:t xml:space="preserve"> Повышающие коэффициенты  применяются  к минимальной ставке заработной платы по профессии.  Денежная надбавка,  полученная в результате применения персонального повышающего коэффициента, суммируется с минимальной ставкой заработной платы профессии. </w:t>
      </w:r>
      <w:r w:rsidRPr="00621F5A">
        <w:rPr>
          <w:color w:val="000000"/>
          <w:spacing w:val="-6"/>
          <w:sz w:val="24"/>
          <w:szCs w:val="24"/>
        </w:rPr>
        <w:t xml:space="preserve">Применение </w:t>
      </w:r>
      <w:r w:rsidRPr="00621F5A">
        <w:rPr>
          <w:color w:val="000000"/>
          <w:sz w:val="24"/>
          <w:szCs w:val="24"/>
        </w:rPr>
        <w:t xml:space="preserve">повышающего коэффициента к окладу </w:t>
      </w:r>
      <w:r w:rsidRPr="00621F5A">
        <w:rPr>
          <w:color w:val="000000"/>
          <w:spacing w:val="-8"/>
          <w:sz w:val="24"/>
          <w:szCs w:val="24"/>
        </w:rPr>
        <w:t xml:space="preserve">не образует новую минимальную ставку </w:t>
      </w:r>
      <w:r w:rsidRPr="00621F5A">
        <w:rPr>
          <w:color w:val="000000"/>
          <w:sz w:val="24"/>
          <w:szCs w:val="24"/>
        </w:rPr>
        <w:t xml:space="preserve">заработной платы </w:t>
      </w:r>
      <w:r w:rsidRPr="00621F5A">
        <w:rPr>
          <w:color w:val="000000"/>
          <w:spacing w:val="-8"/>
          <w:sz w:val="24"/>
          <w:szCs w:val="24"/>
        </w:rPr>
        <w:t xml:space="preserve">и не учитывается при исчислении  стимулирующих,  компенсационных  и иных  выплат, устанавливаемых в процентном отношении к </w:t>
      </w:r>
      <w:r w:rsidRPr="00621F5A">
        <w:rPr>
          <w:color w:val="000000"/>
          <w:sz w:val="24"/>
          <w:szCs w:val="24"/>
        </w:rPr>
        <w:t>ставке заработной платы</w:t>
      </w:r>
      <w:r w:rsidRPr="00621F5A">
        <w:rPr>
          <w:color w:val="000000"/>
          <w:spacing w:val="-8"/>
          <w:sz w:val="24"/>
          <w:szCs w:val="24"/>
        </w:rPr>
        <w:t xml:space="preserve">. Решение об установлении повышающих коэффициентов </w:t>
      </w:r>
      <w:r w:rsidRPr="00621F5A">
        <w:rPr>
          <w:color w:val="000000"/>
          <w:sz w:val="24"/>
          <w:szCs w:val="24"/>
        </w:rPr>
        <w:t xml:space="preserve">принимается учреждением с учетом обеспечения указанных выплат финансовыми средствами.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3.5. Положением по  оплате  труда для  работников профессиональных  квалификационных  групп  общеотраслевых  профессий  рабочих предусматриваются  повышающие  коэффициенты за выслугу лет: 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 выслуге лет от 3 лет до 5 лет –   до 0,05;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 выслуге лет от 5 лет до  10 лет   –   до 0,1;</w:t>
      </w:r>
    </w:p>
    <w:p w:rsidR="00E138C4" w:rsidRPr="00621F5A" w:rsidRDefault="00E138C4" w:rsidP="00E138C4">
      <w:pPr>
        <w:autoSpaceDE w:val="0"/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  выслуге лет более  10 лет  –   до 0,15.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Надбавка за выслугу лет устанавливается работнику,  в зависимости от общего стажа работы в Школе и рассчитывается  исходя  из  минимальной ставки заработной платы по ПКГ. 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lastRenderedPageBreak/>
        <w:t>Применение надбавок к ставке заработной платы за  выслугу лет не образует новую минимальную ставку заработной платы  и не учитывается при исчислении стимулирующих, компенсационных и иных выплат, устанавливаемых в процентном отношении к ставке заработной платы.</w:t>
      </w:r>
    </w:p>
    <w:p w:rsidR="00E138C4" w:rsidRPr="00621F5A" w:rsidRDefault="00E138C4" w:rsidP="00E138C4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Сумма всех произведённых увеличений и минимальной ставки заработной платы по профессии формируют ставку заработной п</w:t>
      </w:r>
      <w:r>
        <w:rPr>
          <w:color w:val="000000"/>
          <w:sz w:val="24"/>
          <w:szCs w:val="24"/>
        </w:rPr>
        <w:t xml:space="preserve">латы  конкретного  работника.  </w:t>
      </w:r>
    </w:p>
    <w:p w:rsidR="00CA0878" w:rsidRDefault="00CA0878"/>
    <w:sectPr w:rsidR="00CA0878" w:rsidSect="00CA08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91" w:rsidRDefault="00BB7791" w:rsidP="00E138C4">
      <w:r>
        <w:separator/>
      </w:r>
    </w:p>
  </w:endnote>
  <w:endnote w:type="continuationSeparator" w:id="1">
    <w:p w:rsidR="00BB7791" w:rsidRDefault="00BB7791" w:rsidP="00E1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9392"/>
      <w:docPartObj>
        <w:docPartGallery w:val="Page Numbers (Bottom of Page)"/>
        <w:docPartUnique/>
      </w:docPartObj>
    </w:sdtPr>
    <w:sdtContent>
      <w:p w:rsidR="00E138C4" w:rsidRDefault="00EB6C31">
        <w:pPr>
          <w:pStyle w:val="a6"/>
          <w:jc w:val="right"/>
        </w:pPr>
        <w:fldSimple w:instr=" PAGE   \* MERGEFORMAT ">
          <w:r w:rsidR="00694FED">
            <w:rPr>
              <w:noProof/>
            </w:rPr>
            <w:t>1</w:t>
          </w:r>
        </w:fldSimple>
      </w:p>
    </w:sdtContent>
  </w:sdt>
  <w:p w:rsidR="00E138C4" w:rsidRDefault="00E138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91" w:rsidRDefault="00BB7791" w:rsidP="00E138C4">
      <w:r>
        <w:separator/>
      </w:r>
    </w:p>
  </w:footnote>
  <w:footnote w:type="continuationSeparator" w:id="1">
    <w:p w:rsidR="00BB7791" w:rsidRDefault="00BB7791" w:rsidP="00E13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8C4"/>
    <w:rsid w:val="0056281C"/>
    <w:rsid w:val="00694FED"/>
    <w:rsid w:val="00BB7791"/>
    <w:rsid w:val="00C47877"/>
    <w:rsid w:val="00CA0878"/>
    <w:rsid w:val="00E138C4"/>
    <w:rsid w:val="00EB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C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8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E138C4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13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38C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E13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38C4"/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2189</Words>
  <Characters>12482</Characters>
  <Application>Microsoft Office Word</Application>
  <DocSecurity>0</DocSecurity>
  <Lines>104</Lines>
  <Paragraphs>29</Paragraphs>
  <ScaleCrop>false</ScaleCrop>
  <Company>Microsoft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2011-12-13T18:03:00Z</cp:lastPrinted>
  <dcterms:created xsi:type="dcterms:W3CDTF">2011-12-11T11:24:00Z</dcterms:created>
  <dcterms:modified xsi:type="dcterms:W3CDTF">2011-12-13T18:40:00Z</dcterms:modified>
</cp:coreProperties>
</file>